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582" w14:textId="77777777" w:rsidR="00A93D80" w:rsidRPr="00384FED" w:rsidRDefault="00A93D80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1BAF7" w14:textId="77777777" w:rsidR="00945691" w:rsidRPr="00384FED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E709E" w14:textId="77777777" w:rsidR="00945691" w:rsidRPr="00384FED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343E6" w14:textId="77777777" w:rsidR="00D734AE" w:rsidRPr="00083067" w:rsidRDefault="00A93D80" w:rsidP="00AB0ED9">
      <w:pPr>
        <w:tabs>
          <w:tab w:val="left" w:pos="369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067">
        <w:rPr>
          <w:rFonts w:asciiTheme="minorHAnsi" w:hAnsiTheme="minorHAnsi" w:cstheme="minorHAnsi"/>
          <w:sz w:val="24"/>
          <w:szCs w:val="24"/>
        </w:rPr>
        <w:tab/>
      </w:r>
    </w:p>
    <w:p w14:paraId="3600BAFA" w14:textId="77777777" w:rsidR="00FE6DBD" w:rsidRPr="00083067" w:rsidRDefault="00D95168" w:rsidP="00300163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28"/>
        </w:rPr>
      </w:pPr>
      <w:r w:rsidRPr="00083067">
        <w:rPr>
          <w:rFonts w:asciiTheme="minorHAnsi" w:hAnsiTheme="minorHAnsi" w:cstheme="minorHAnsi"/>
          <w:b/>
          <w:color w:val="548DD4"/>
          <w:sz w:val="28"/>
        </w:rPr>
        <w:t>«</w:t>
      </w:r>
      <w:r w:rsidR="007E23C1" w:rsidRPr="00083067">
        <w:rPr>
          <w:rFonts w:asciiTheme="minorHAnsi" w:hAnsiTheme="minorHAnsi" w:cstheme="minorHAnsi"/>
          <w:b/>
          <w:color w:val="548DD4"/>
          <w:sz w:val="28"/>
        </w:rPr>
        <w:t xml:space="preserve"> Fourniture d’un service de transmission de données à haut débit interconnectant plusieurs sites de l’OCA et assurant leur connexion à RENATER</w:t>
      </w:r>
      <w:r w:rsidRPr="00083067">
        <w:rPr>
          <w:rFonts w:asciiTheme="minorHAnsi" w:hAnsiTheme="minorHAnsi" w:cstheme="minorHAnsi"/>
          <w:b/>
          <w:i/>
          <w:color w:val="548DD4"/>
          <w:sz w:val="36"/>
          <w:szCs w:val="36"/>
        </w:rPr>
        <w:t xml:space="preserve"> </w:t>
      </w:r>
      <w:r w:rsidR="00945691" w:rsidRPr="00083067">
        <w:rPr>
          <w:rFonts w:asciiTheme="minorHAnsi" w:hAnsiTheme="minorHAnsi" w:cstheme="minorHAnsi"/>
          <w:b/>
          <w:color w:val="548DD4"/>
          <w:sz w:val="28"/>
        </w:rPr>
        <w:t>»</w:t>
      </w:r>
    </w:p>
    <w:p w14:paraId="5511DC4A" w14:textId="77777777" w:rsidR="0076326E" w:rsidRPr="00083067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93CEA10" w14:textId="77777777" w:rsidR="0076326E" w:rsidRPr="00083067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14:paraId="20EC1FDC" w14:textId="77777777" w:rsidR="00C73308" w:rsidRPr="00083067" w:rsidRDefault="00C73308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</w:p>
    <w:p w14:paraId="1D8F0FAB" w14:textId="77777777" w:rsidR="00233B04" w:rsidRPr="00083067" w:rsidRDefault="00167953" w:rsidP="0023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</w:pPr>
      <w:r w:rsidRPr="00083067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D.P.G.F</w:t>
      </w:r>
      <w:r w:rsidR="00083067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.</w:t>
      </w:r>
    </w:p>
    <w:p w14:paraId="1458D74F" w14:textId="77777777" w:rsidR="00233B04" w:rsidRPr="00083067" w:rsidRDefault="00233B04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083067">
        <w:rPr>
          <w:rFonts w:asciiTheme="minorHAnsi" w:hAnsiTheme="minorHAnsi" w:cstheme="minorHAnsi"/>
          <w:b/>
          <w:bCs/>
          <w:color w:val="17569B"/>
          <w:sz w:val="36"/>
        </w:rPr>
        <w:t>(</w:t>
      </w:r>
      <w:r w:rsidR="00167953" w:rsidRPr="00083067">
        <w:rPr>
          <w:rFonts w:asciiTheme="minorHAnsi" w:hAnsiTheme="minorHAnsi" w:cstheme="minorHAnsi"/>
          <w:b/>
          <w:bCs/>
          <w:color w:val="17569B"/>
          <w:sz w:val="36"/>
        </w:rPr>
        <w:t>Décomposition Prix Global Forfaitaire</w:t>
      </w:r>
      <w:r w:rsidRPr="00083067">
        <w:rPr>
          <w:rFonts w:asciiTheme="minorHAnsi" w:hAnsiTheme="minorHAnsi" w:cstheme="minorHAnsi"/>
          <w:b/>
          <w:bCs/>
          <w:color w:val="17569B"/>
          <w:sz w:val="36"/>
        </w:rPr>
        <w:t>)</w:t>
      </w:r>
    </w:p>
    <w:p w14:paraId="2F48B06A" w14:textId="77777777" w:rsidR="00116E8D" w:rsidRPr="00083067" w:rsidRDefault="00083067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>
        <w:rPr>
          <w:rFonts w:asciiTheme="minorHAnsi" w:hAnsiTheme="minorHAnsi" w:cstheme="minorHAnsi"/>
          <w:b/>
          <w:bCs/>
          <w:color w:val="17569B"/>
          <w:sz w:val="36"/>
        </w:rPr>
        <w:t>Lot n</w:t>
      </w:r>
      <w:r w:rsidR="00341EF8" w:rsidRPr="00083067">
        <w:rPr>
          <w:rFonts w:asciiTheme="minorHAnsi" w:hAnsiTheme="minorHAnsi" w:cstheme="minorHAnsi"/>
          <w:b/>
          <w:bCs/>
          <w:color w:val="17569B"/>
          <w:sz w:val="36"/>
        </w:rPr>
        <w:t>°2</w:t>
      </w:r>
      <w:r w:rsidR="00116E8D" w:rsidRPr="00083067">
        <w:rPr>
          <w:rFonts w:asciiTheme="minorHAnsi" w:hAnsiTheme="minorHAnsi" w:cstheme="minorHAnsi"/>
          <w:b/>
          <w:bCs/>
          <w:color w:val="17569B"/>
          <w:sz w:val="36"/>
        </w:rPr>
        <w:t xml:space="preserve"> : connexion du site </w:t>
      </w:r>
      <w:r w:rsidR="00341EF8" w:rsidRPr="00083067">
        <w:rPr>
          <w:rFonts w:asciiTheme="minorHAnsi" w:hAnsiTheme="minorHAnsi" w:cstheme="minorHAnsi"/>
          <w:b/>
          <w:bCs/>
          <w:color w:val="17569B"/>
          <w:sz w:val="36"/>
        </w:rPr>
        <w:t>de Calern</w:t>
      </w:r>
    </w:p>
    <w:p w14:paraId="12A4ADA0" w14:textId="77777777" w:rsidR="0076326E" w:rsidRPr="00083067" w:rsidRDefault="0076326E" w:rsidP="00AB0ED9">
      <w:pPr>
        <w:pStyle w:val="Textebrut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5285"/>
      </w:tblGrid>
      <w:tr w:rsidR="000377C3" w:rsidRPr="00083067" w14:paraId="69228308" w14:textId="77777777" w:rsidTr="00CA314B">
        <w:tc>
          <w:tcPr>
            <w:tcW w:w="4563" w:type="dxa"/>
          </w:tcPr>
          <w:p w14:paraId="52A581CE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2719BE5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Maître d’ouvrage :</w:t>
            </w:r>
          </w:p>
        </w:tc>
        <w:tc>
          <w:tcPr>
            <w:tcW w:w="5215" w:type="dxa"/>
          </w:tcPr>
          <w:p w14:paraId="4B7674C9" w14:textId="77777777" w:rsidR="000377C3" w:rsidRPr="00083067" w:rsidRDefault="000377C3" w:rsidP="00CA314B">
            <w:pPr>
              <w:pStyle w:val="En-tte"/>
              <w:tabs>
                <w:tab w:val="clear" w:pos="4536"/>
                <w:tab w:val="left" w:pos="2340"/>
              </w:tabs>
              <w:rPr>
                <w:rFonts w:asciiTheme="minorHAnsi" w:hAnsiTheme="minorHAnsi" w:cstheme="minorHAnsi"/>
              </w:rPr>
            </w:pPr>
          </w:p>
          <w:p w14:paraId="1A6B1FA2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08306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14:paraId="1AA950D0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067">
              <w:rPr>
                <w:rFonts w:asciiTheme="minorHAnsi" w:hAnsiTheme="minorHAnsi" w:cstheme="minorHAnsi"/>
                <w:sz w:val="20"/>
                <w:szCs w:val="20"/>
              </w:rPr>
              <w:t>Établissement Public à Caractère Administratif</w:t>
            </w:r>
          </w:p>
          <w:p w14:paraId="6C8DEF8F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3067">
              <w:rPr>
                <w:rFonts w:asciiTheme="minorHAnsi" w:hAnsiTheme="minorHAnsi" w:cstheme="minorHAnsi"/>
                <w:sz w:val="20"/>
                <w:szCs w:val="20"/>
              </w:rPr>
              <w:t>(Décret 88-384 du 19 avril 1988)</w:t>
            </w:r>
          </w:p>
          <w:p w14:paraId="1C2C4367" w14:textId="77777777" w:rsidR="000377C3" w:rsidRPr="00083067" w:rsidRDefault="0080697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Stéphane MAZVET</w:t>
            </w:r>
            <w:r w:rsidR="000377C3" w:rsidRPr="00083067">
              <w:rPr>
                <w:rFonts w:asciiTheme="minorHAnsi" w:hAnsiTheme="minorHAnsi" w:cstheme="minorHAnsi"/>
              </w:rPr>
              <w:t>, Directeur</w:t>
            </w:r>
          </w:p>
        </w:tc>
      </w:tr>
      <w:tr w:rsidR="000377C3" w:rsidRPr="00083067" w14:paraId="755E9727" w14:textId="77777777" w:rsidTr="00CA314B">
        <w:trPr>
          <w:trHeight w:val="1962"/>
        </w:trPr>
        <w:tc>
          <w:tcPr>
            <w:tcW w:w="4563" w:type="dxa"/>
          </w:tcPr>
          <w:p w14:paraId="6C09C815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E4DC956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Maître d’œuvre :</w:t>
            </w:r>
          </w:p>
        </w:tc>
        <w:tc>
          <w:tcPr>
            <w:tcW w:w="5215" w:type="dxa"/>
          </w:tcPr>
          <w:p w14:paraId="1931BDE3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4E788C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08306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0830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14:paraId="7173467B" w14:textId="77777777" w:rsidR="000377C3" w:rsidRPr="00083067" w:rsidRDefault="006C1302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Direction du Système d’Information</w:t>
            </w:r>
          </w:p>
          <w:p w14:paraId="6E63E2A7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Boulevard de l’Observatoire</w:t>
            </w:r>
          </w:p>
          <w:p w14:paraId="08FB182F" w14:textId="77777777" w:rsidR="000377C3" w:rsidRPr="00083067" w:rsidRDefault="006D5256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CS</w:t>
            </w:r>
            <w:r w:rsidR="000377C3" w:rsidRPr="00083067">
              <w:rPr>
                <w:rFonts w:asciiTheme="minorHAnsi" w:hAnsiTheme="minorHAnsi" w:cstheme="minorHAnsi"/>
              </w:rPr>
              <w:t xml:space="preserve"> </w:t>
            </w:r>
            <w:r w:rsidRPr="00083067">
              <w:rPr>
                <w:rFonts w:asciiTheme="minorHAnsi" w:hAnsiTheme="minorHAnsi" w:cstheme="minorHAnsi"/>
              </w:rPr>
              <w:t>3</w:t>
            </w:r>
            <w:r w:rsidR="000377C3" w:rsidRPr="00083067">
              <w:rPr>
                <w:rFonts w:asciiTheme="minorHAnsi" w:hAnsiTheme="minorHAnsi" w:cstheme="minorHAnsi"/>
              </w:rPr>
              <w:t>4229</w:t>
            </w:r>
          </w:p>
          <w:p w14:paraId="23DB6BC3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>06304 NICE CEDEX 4</w:t>
            </w:r>
          </w:p>
          <w:p w14:paraId="33C1E385" w14:textId="77777777" w:rsidR="006C1302" w:rsidRPr="00083067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sym w:font="Wingdings 2" w:char="F028"/>
            </w:r>
            <w:r w:rsidRPr="00083067">
              <w:rPr>
                <w:rFonts w:asciiTheme="minorHAnsi" w:hAnsiTheme="minorHAnsi" w:cstheme="minorHAnsi"/>
              </w:rPr>
              <w:t xml:space="preserve"> 04.92.00.</w:t>
            </w:r>
            <w:r w:rsidR="0080697E">
              <w:rPr>
                <w:rFonts w:asciiTheme="minorHAnsi" w:hAnsiTheme="minorHAnsi" w:cstheme="minorHAnsi"/>
              </w:rPr>
              <w:t>30.98</w:t>
            </w:r>
            <w:r w:rsidRPr="00083067">
              <w:rPr>
                <w:rFonts w:asciiTheme="minorHAnsi" w:hAnsiTheme="minorHAnsi" w:cstheme="minorHAnsi"/>
              </w:rPr>
              <w:t xml:space="preserve"> </w:t>
            </w:r>
          </w:p>
          <w:p w14:paraId="30422A54" w14:textId="77777777" w:rsidR="008C2C0C" w:rsidRPr="00083067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3067">
              <w:rPr>
                <w:rFonts w:asciiTheme="minorHAnsi" w:hAnsiTheme="minorHAnsi" w:cstheme="minorHAnsi"/>
              </w:rPr>
              <w:t xml:space="preserve">Courriel : </w:t>
            </w:r>
            <w:hyperlink r:id="rId8" w:history="1">
              <w:r w:rsidR="0080697E" w:rsidRPr="00C44460">
                <w:rPr>
                  <w:rStyle w:val="Lienhypertexte"/>
                  <w:b/>
                  <w:color w:val="548DD4"/>
                  <w:sz w:val="20"/>
                  <w:szCs w:val="20"/>
                </w:rPr>
                <w:t>Jean-Philippe.Ghibaudo@oca.eu</w:t>
              </w:r>
            </w:hyperlink>
          </w:p>
        </w:tc>
      </w:tr>
      <w:tr w:rsidR="000377C3" w:rsidRPr="00083067" w14:paraId="4027586A" w14:textId="77777777" w:rsidTr="00CA314B">
        <w:tc>
          <w:tcPr>
            <w:tcW w:w="4563" w:type="dxa"/>
          </w:tcPr>
          <w:p w14:paraId="48D9ADAD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E89F16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Marché :</w:t>
            </w:r>
          </w:p>
        </w:tc>
        <w:tc>
          <w:tcPr>
            <w:tcW w:w="5215" w:type="dxa"/>
          </w:tcPr>
          <w:p w14:paraId="342BF5A5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7B8EF0" w14:textId="77777777" w:rsidR="000377C3" w:rsidRPr="00083067" w:rsidRDefault="006C1302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083067">
              <w:rPr>
                <w:rFonts w:asciiTheme="minorHAnsi" w:hAnsiTheme="minorHAnsi" w:cstheme="minorHAnsi"/>
                <w:b/>
                <w:color w:val="548DD4"/>
              </w:rPr>
              <w:t>Marché</w:t>
            </w:r>
            <w:r w:rsidR="000377C3" w:rsidRPr="00083067">
              <w:rPr>
                <w:rFonts w:asciiTheme="minorHAnsi" w:hAnsiTheme="minorHAnsi" w:cstheme="minorHAnsi"/>
                <w:b/>
                <w:color w:val="548DD4"/>
              </w:rPr>
              <w:t xml:space="preserve"> n° </w:t>
            </w:r>
            <w:r w:rsidR="0080697E">
              <w:rPr>
                <w:rFonts w:asciiTheme="minorHAnsi" w:hAnsiTheme="minorHAnsi" w:cstheme="minorHAnsi"/>
                <w:b/>
                <w:color w:val="548DD4"/>
              </w:rPr>
              <w:t>22 – 01</w:t>
            </w:r>
            <w:r w:rsidR="00A65F20" w:rsidRPr="00083067">
              <w:rPr>
                <w:rFonts w:asciiTheme="minorHAnsi" w:hAnsiTheme="minorHAnsi" w:cstheme="minorHAnsi"/>
                <w:b/>
                <w:color w:val="548DD4"/>
              </w:rPr>
              <w:t xml:space="preserve"> </w:t>
            </w:r>
            <w:r w:rsidRPr="00083067">
              <w:rPr>
                <w:rFonts w:asciiTheme="minorHAnsi" w:hAnsiTheme="minorHAnsi" w:cstheme="minorHAnsi"/>
                <w:b/>
                <w:color w:val="548DD4"/>
              </w:rPr>
              <w:t>ACCES RESEAUX</w:t>
            </w:r>
          </w:p>
        </w:tc>
      </w:tr>
      <w:tr w:rsidR="000377C3" w:rsidRPr="00083067" w14:paraId="595C83BA" w14:textId="77777777" w:rsidTr="00CA314B">
        <w:tc>
          <w:tcPr>
            <w:tcW w:w="4563" w:type="dxa"/>
          </w:tcPr>
          <w:p w14:paraId="4077C26F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D6AF3B1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 xml:space="preserve">Objet :  </w:t>
            </w:r>
          </w:p>
        </w:tc>
        <w:tc>
          <w:tcPr>
            <w:tcW w:w="5215" w:type="dxa"/>
          </w:tcPr>
          <w:p w14:paraId="1B139F33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CF2F75" w14:textId="77777777" w:rsidR="000377C3" w:rsidRPr="00083067" w:rsidRDefault="007E23C1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color w:val="548DD4"/>
                <w:sz w:val="24"/>
                <w:szCs w:val="24"/>
              </w:rPr>
            </w:pPr>
            <w:r w:rsidRPr="00083067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Fourniture d’un service de transmission de données à haut débit interconnectant plusieurs sites de l’OCA et assurant leur connexion à RENATER</w:t>
            </w:r>
          </w:p>
        </w:tc>
      </w:tr>
      <w:tr w:rsidR="000377C3" w:rsidRPr="00083067" w14:paraId="64A36582" w14:textId="77777777" w:rsidTr="00CA314B">
        <w:tc>
          <w:tcPr>
            <w:tcW w:w="4563" w:type="dxa"/>
          </w:tcPr>
          <w:p w14:paraId="4D3669CF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B8611FA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Mode de consultation :</w:t>
            </w:r>
          </w:p>
        </w:tc>
        <w:tc>
          <w:tcPr>
            <w:tcW w:w="5215" w:type="dxa"/>
          </w:tcPr>
          <w:p w14:paraId="216C6D41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pacing w:val="2"/>
              </w:rPr>
            </w:pPr>
          </w:p>
          <w:p w14:paraId="57A80A63" w14:textId="77777777" w:rsidR="000377C3" w:rsidRPr="00083067" w:rsidRDefault="0080697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25F61">
              <w:rPr>
                <w:rFonts w:cs="Calibri"/>
              </w:rPr>
              <w:t xml:space="preserve">Marché à Procédure Adaptée, </w:t>
            </w:r>
            <w:r w:rsidRPr="00D25F61">
              <w:rPr>
                <w:rFonts w:cs="Calibri"/>
                <w:bCs/>
              </w:rPr>
              <w:t>sur la base d’un</w:t>
            </w:r>
            <w:r w:rsidRPr="00D25F61">
              <w:rPr>
                <w:rFonts w:cs="Calibri"/>
                <w:b/>
                <w:bCs/>
              </w:rPr>
              <w:t xml:space="preserve"> </w:t>
            </w:r>
            <w:r w:rsidRPr="00D25F61">
              <w:rPr>
                <w:rFonts w:cs="Calibri"/>
                <w:bCs/>
                <w:noProof/>
                <w:spacing w:val="2"/>
              </w:rPr>
              <w:t>Marché public sur appel d’offres ouvert, passé en application de l’article 67 du Code des Marchés Pub</w:t>
            </w:r>
            <w:r w:rsidRPr="00D25F61">
              <w:rPr>
                <w:rFonts w:cs="Calibri"/>
                <w:bCs/>
                <w:spacing w:val="2"/>
              </w:rPr>
              <w:t>lics</w:t>
            </w:r>
            <w:r w:rsidRPr="00D25F61">
              <w:rPr>
                <w:rFonts w:cs="Calibri"/>
              </w:rPr>
              <w:t>.</w:t>
            </w:r>
          </w:p>
        </w:tc>
      </w:tr>
      <w:tr w:rsidR="000377C3" w:rsidRPr="00083067" w14:paraId="03AF1C16" w14:textId="77777777" w:rsidTr="00CA314B">
        <w:tc>
          <w:tcPr>
            <w:tcW w:w="4563" w:type="dxa"/>
          </w:tcPr>
          <w:p w14:paraId="6B7A1B7E" w14:textId="77777777" w:rsidR="000377C3" w:rsidRPr="00083067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467DA6DC" w14:textId="77777777" w:rsidR="000377C3" w:rsidRPr="00083067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  <w:r w:rsidRPr="00083067">
              <w:rPr>
                <w:rFonts w:asciiTheme="minorHAnsi" w:hAnsiTheme="minorHAnsi" w:cstheme="minorHAnsi"/>
                <w:b/>
                <w:bCs/>
              </w:rPr>
              <w:t>Date et heure limites de remise des offres :</w:t>
            </w:r>
          </w:p>
        </w:tc>
        <w:tc>
          <w:tcPr>
            <w:tcW w:w="5215" w:type="dxa"/>
          </w:tcPr>
          <w:p w14:paraId="5D7729F3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913BEC" w14:textId="5EFB1D91" w:rsidR="000377C3" w:rsidRPr="00083067" w:rsidRDefault="00E157DF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>
              <w:rPr>
                <w:rFonts w:asciiTheme="minorHAnsi" w:hAnsiTheme="minorHAnsi" w:cstheme="minorHAnsi"/>
                <w:b/>
                <w:color w:val="548DD4"/>
              </w:rPr>
              <w:t>Vendredi 18</w:t>
            </w:r>
            <w:r w:rsidR="004B22E5">
              <w:rPr>
                <w:rFonts w:asciiTheme="minorHAnsi" w:hAnsiTheme="minorHAnsi" w:cstheme="minorHAnsi"/>
                <w:b/>
                <w:color w:val="548DD4"/>
              </w:rPr>
              <w:t xml:space="preserve"> mars 2022 à 12 heures</w:t>
            </w:r>
          </w:p>
          <w:p w14:paraId="41B4B51C" w14:textId="77777777" w:rsidR="000377C3" w:rsidRPr="00083067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  <w:p w14:paraId="4C94CDFC" w14:textId="77777777" w:rsidR="002978EB" w:rsidRPr="00083067" w:rsidRDefault="00CE019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083067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119B28A6" wp14:editId="08732693">
                  <wp:extent cx="3267075" cy="466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D51BCE" w14:textId="77777777" w:rsidR="00116E8D" w:rsidRPr="00083067" w:rsidRDefault="00116E8D" w:rsidP="00A557A8">
      <w:pPr>
        <w:rPr>
          <w:rFonts w:asciiTheme="minorHAnsi" w:hAnsiTheme="minorHAnsi" w:cstheme="minorHAnsi"/>
          <w:sz w:val="24"/>
          <w:szCs w:val="24"/>
        </w:rPr>
      </w:pPr>
    </w:p>
    <w:p w14:paraId="6A4FC545" w14:textId="77777777" w:rsidR="00C6450A" w:rsidRPr="00B95D22" w:rsidRDefault="00C6450A" w:rsidP="00C6450A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Offre de base</w:t>
      </w:r>
    </w:p>
    <w:p w14:paraId="114FCBB9" w14:textId="77777777" w:rsidR="00C6450A" w:rsidRPr="00B95D22" w:rsidRDefault="00C6450A" w:rsidP="00C645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486"/>
        <w:gridCol w:w="1487"/>
        <w:gridCol w:w="1486"/>
        <w:gridCol w:w="1487"/>
      </w:tblGrid>
      <w:tr w:rsidR="00C6450A" w:rsidRPr="00B95D22" w14:paraId="31963607" w14:textId="77777777" w:rsidTr="008904E2">
        <w:tc>
          <w:tcPr>
            <w:tcW w:w="3681" w:type="dxa"/>
            <w:shd w:val="clear" w:color="auto" w:fill="4F81BD" w:themeFill="accent1"/>
          </w:tcPr>
          <w:p w14:paraId="3D474203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1486" w:type="dxa"/>
            <w:shd w:val="clear" w:color="auto" w:fill="4F81BD" w:themeFill="accent1"/>
          </w:tcPr>
          <w:p w14:paraId="71BC43B4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1487" w:type="dxa"/>
            <w:shd w:val="clear" w:color="auto" w:fill="4F81BD" w:themeFill="accent1"/>
          </w:tcPr>
          <w:p w14:paraId="5E7E4FB1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Gbits/s</w:t>
            </w:r>
          </w:p>
        </w:tc>
        <w:tc>
          <w:tcPr>
            <w:tcW w:w="1486" w:type="dxa"/>
            <w:shd w:val="clear" w:color="auto" w:fill="4F81BD" w:themeFill="accent1"/>
          </w:tcPr>
          <w:p w14:paraId="2EC42A85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Gbits/s</w:t>
            </w:r>
          </w:p>
        </w:tc>
        <w:tc>
          <w:tcPr>
            <w:tcW w:w="1487" w:type="dxa"/>
            <w:shd w:val="clear" w:color="auto" w:fill="4F81BD" w:themeFill="accent1"/>
          </w:tcPr>
          <w:p w14:paraId="369FF56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10Gbit/s</w:t>
            </w:r>
          </w:p>
        </w:tc>
      </w:tr>
      <w:tr w:rsidR="00C6450A" w:rsidRPr="00B95D22" w14:paraId="7C3D3EFC" w14:textId="77777777" w:rsidTr="008904E2">
        <w:tc>
          <w:tcPr>
            <w:tcW w:w="3681" w:type="dxa"/>
          </w:tcPr>
          <w:p w14:paraId="6AA37A90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Frais de mise en service à t=0 (€ HT)</w:t>
            </w:r>
          </w:p>
        </w:tc>
        <w:tc>
          <w:tcPr>
            <w:tcW w:w="1486" w:type="dxa"/>
          </w:tcPr>
          <w:p w14:paraId="1CA1E638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A09A825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2F8456F4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3089B5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5FEFDCC0" w14:textId="77777777" w:rsidTr="008904E2">
        <w:tc>
          <w:tcPr>
            <w:tcW w:w="3681" w:type="dxa"/>
          </w:tcPr>
          <w:p w14:paraId="54A64195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1486" w:type="dxa"/>
          </w:tcPr>
          <w:p w14:paraId="092EE19A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69176B5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7583EC92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1178FAD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0B7A72B9" w14:textId="77777777" w:rsidTr="008904E2">
        <w:tc>
          <w:tcPr>
            <w:tcW w:w="3681" w:type="dxa"/>
          </w:tcPr>
          <w:p w14:paraId="0FF4AA17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1486" w:type="dxa"/>
          </w:tcPr>
          <w:p w14:paraId="382DDCE4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527FFAEE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12CA7014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B3A6D2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3F627A1A" w14:textId="77777777" w:rsidTr="008904E2">
        <w:tc>
          <w:tcPr>
            <w:tcW w:w="3681" w:type="dxa"/>
          </w:tcPr>
          <w:p w14:paraId="738FD8EE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1486" w:type="dxa"/>
          </w:tcPr>
          <w:p w14:paraId="7082055D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4714B7F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00E38B2E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345F1983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42CB876A" w14:textId="77777777" w:rsidTr="008904E2">
        <w:tc>
          <w:tcPr>
            <w:tcW w:w="3681" w:type="dxa"/>
          </w:tcPr>
          <w:p w14:paraId="3FF30FAC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Compatible REFIMEVE (oui/non)</w:t>
            </w:r>
          </w:p>
        </w:tc>
        <w:tc>
          <w:tcPr>
            <w:tcW w:w="1486" w:type="dxa"/>
          </w:tcPr>
          <w:p w14:paraId="6AAD21E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EFBAF9C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688CA8B8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7318BC2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22295E5B" w14:textId="77777777" w:rsidTr="008904E2">
        <w:tc>
          <w:tcPr>
            <w:tcW w:w="3681" w:type="dxa"/>
          </w:tcPr>
          <w:p w14:paraId="1516C3C1" w14:textId="77777777" w:rsidR="00C6450A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Raccordement à UCA (€ HT)</w:t>
            </w:r>
          </w:p>
        </w:tc>
        <w:tc>
          <w:tcPr>
            <w:tcW w:w="1486" w:type="dxa"/>
          </w:tcPr>
          <w:p w14:paraId="2560793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116EC01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</w:tcPr>
          <w:p w14:paraId="67689E9B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33997BA6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1594BD" w14:textId="77777777" w:rsidR="00C6450A" w:rsidRPr="00B95D22" w:rsidRDefault="00C6450A" w:rsidP="00C6450A">
      <w:pPr>
        <w:spacing w:after="0" w:line="240" w:lineRule="auto"/>
        <w:rPr>
          <w:rFonts w:asciiTheme="minorHAnsi" w:hAnsiTheme="minorHAnsi" w:cstheme="minorHAnsi"/>
        </w:rPr>
      </w:pPr>
    </w:p>
    <w:p w14:paraId="5EF7DBAB" w14:textId="77777777" w:rsidR="00C6450A" w:rsidRPr="00B95D22" w:rsidRDefault="00C6450A" w:rsidP="00C64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B3141F" w14:textId="67151425" w:rsidR="00C6450A" w:rsidRPr="00B95D22" w:rsidRDefault="00C6450A" w:rsidP="00C6450A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Offre compatible REFIMEVE</w:t>
      </w:r>
      <w:r w:rsidR="00511554">
        <w:rPr>
          <w:rFonts w:asciiTheme="minorHAnsi" w:hAnsiTheme="minorHAnsi" w:cstheme="minorHAnsi"/>
          <w:sz w:val="24"/>
          <w:szCs w:val="24"/>
        </w:rPr>
        <w:t>+</w:t>
      </w:r>
    </w:p>
    <w:p w14:paraId="2217E3C6" w14:textId="77777777" w:rsidR="00C6450A" w:rsidRPr="00B95D22" w:rsidRDefault="00C6450A" w:rsidP="00C6450A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1"/>
        <w:gridCol w:w="1484"/>
        <w:gridCol w:w="1484"/>
        <w:gridCol w:w="1484"/>
        <w:gridCol w:w="1484"/>
      </w:tblGrid>
      <w:tr w:rsidR="00C6450A" w:rsidRPr="00B95D22" w14:paraId="02837922" w14:textId="77777777" w:rsidTr="008904E2">
        <w:tc>
          <w:tcPr>
            <w:tcW w:w="3691" w:type="dxa"/>
            <w:shd w:val="clear" w:color="auto" w:fill="4F81BD" w:themeFill="accent1"/>
          </w:tcPr>
          <w:p w14:paraId="0989D5BC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1484" w:type="dxa"/>
            <w:shd w:val="clear" w:color="auto" w:fill="4F81BD" w:themeFill="accent1"/>
          </w:tcPr>
          <w:p w14:paraId="07D9469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1484" w:type="dxa"/>
            <w:shd w:val="clear" w:color="auto" w:fill="4F81BD" w:themeFill="accent1"/>
          </w:tcPr>
          <w:p w14:paraId="3576F384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Gbits/s</w:t>
            </w:r>
          </w:p>
        </w:tc>
        <w:tc>
          <w:tcPr>
            <w:tcW w:w="1484" w:type="dxa"/>
            <w:shd w:val="clear" w:color="auto" w:fill="4F81BD" w:themeFill="accent1"/>
          </w:tcPr>
          <w:p w14:paraId="2F68D9C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5Gbits/s</w:t>
            </w:r>
          </w:p>
        </w:tc>
        <w:tc>
          <w:tcPr>
            <w:tcW w:w="1484" w:type="dxa"/>
            <w:shd w:val="clear" w:color="auto" w:fill="4F81BD" w:themeFill="accent1"/>
          </w:tcPr>
          <w:p w14:paraId="64789F48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10Gbit/s</w:t>
            </w:r>
          </w:p>
        </w:tc>
      </w:tr>
      <w:tr w:rsidR="00C6450A" w:rsidRPr="00B95D22" w14:paraId="3930348B" w14:textId="77777777" w:rsidTr="008904E2">
        <w:tc>
          <w:tcPr>
            <w:tcW w:w="3691" w:type="dxa"/>
          </w:tcPr>
          <w:p w14:paraId="08CAB704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Frais de mise en service à t=0 (€ HT)</w:t>
            </w:r>
          </w:p>
        </w:tc>
        <w:tc>
          <w:tcPr>
            <w:tcW w:w="1484" w:type="dxa"/>
          </w:tcPr>
          <w:p w14:paraId="63DBC7A1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01865EA6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AE9B17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249EDB0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1E4B5B1E" w14:textId="77777777" w:rsidTr="008904E2">
        <w:tc>
          <w:tcPr>
            <w:tcW w:w="3691" w:type="dxa"/>
          </w:tcPr>
          <w:p w14:paraId="095C9227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1484" w:type="dxa"/>
          </w:tcPr>
          <w:p w14:paraId="3F5F8F46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008579B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B15B3B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3A9C6E97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59E37D25" w14:textId="77777777" w:rsidTr="008904E2">
        <w:tc>
          <w:tcPr>
            <w:tcW w:w="3691" w:type="dxa"/>
          </w:tcPr>
          <w:p w14:paraId="4BF35395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1484" w:type="dxa"/>
          </w:tcPr>
          <w:p w14:paraId="50DA521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28D44AE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090A3BF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27E6BCBE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0B080A0D" w14:textId="77777777" w:rsidTr="008904E2">
        <w:tc>
          <w:tcPr>
            <w:tcW w:w="3691" w:type="dxa"/>
          </w:tcPr>
          <w:p w14:paraId="0744D028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1484" w:type="dxa"/>
          </w:tcPr>
          <w:p w14:paraId="75F24E98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BBE02AB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3795839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13A7786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016BC550" w14:textId="77777777" w:rsidTr="008904E2">
        <w:tc>
          <w:tcPr>
            <w:tcW w:w="3691" w:type="dxa"/>
          </w:tcPr>
          <w:p w14:paraId="4E765B4E" w14:textId="77777777" w:rsidR="00C6450A" w:rsidRPr="00B95D22" w:rsidRDefault="00C6450A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Coût des frais de mise en service de l’offre compatible REFIMEVE à t&gt;0 (€ HT)</w:t>
            </w:r>
          </w:p>
        </w:tc>
        <w:tc>
          <w:tcPr>
            <w:tcW w:w="1484" w:type="dxa"/>
          </w:tcPr>
          <w:p w14:paraId="2D999D39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9315E08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5F1604C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48084C81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50A" w:rsidRPr="00B95D22" w14:paraId="08D8EAE3" w14:textId="77777777" w:rsidTr="008904E2">
        <w:tc>
          <w:tcPr>
            <w:tcW w:w="3691" w:type="dxa"/>
          </w:tcPr>
          <w:p w14:paraId="1E7D3660" w14:textId="56E281BC" w:rsidR="00C6450A" w:rsidRPr="00B95D22" w:rsidRDefault="004E0D8B" w:rsidP="008904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6450A">
              <w:rPr>
                <w:rFonts w:asciiTheme="minorHAnsi" w:hAnsiTheme="minorHAnsi" w:cstheme="minorHAnsi"/>
              </w:rPr>
              <w:t>edevance annuelle une fois compatible REFIMEVE à t&gt;0 (€ HT)</w:t>
            </w:r>
          </w:p>
        </w:tc>
        <w:tc>
          <w:tcPr>
            <w:tcW w:w="1484" w:type="dxa"/>
          </w:tcPr>
          <w:p w14:paraId="449BD013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288A4E05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5CDFE131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13CF0AAA" w14:textId="77777777" w:rsidR="00C6450A" w:rsidRPr="00B95D22" w:rsidRDefault="00C6450A" w:rsidP="008904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906C64" w14:textId="77777777" w:rsidR="00116E8D" w:rsidRPr="00083067" w:rsidRDefault="00116E8D" w:rsidP="00116E8D">
      <w:pPr>
        <w:rPr>
          <w:rFonts w:asciiTheme="minorHAnsi" w:hAnsiTheme="minorHAnsi" w:cstheme="minorHAnsi"/>
        </w:rPr>
      </w:pPr>
    </w:p>
    <w:sectPr w:rsidR="00116E8D" w:rsidRPr="00083067" w:rsidSect="005B4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7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2FB1" w14:textId="77777777" w:rsidR="00176B62" w:rsidRDefault="00176B62" w:rsidP="00DA6478">
      <w:pPr>
        <w:spacing w:after="0" w:line="240" w:lineRule="auto"/>
      </w:pPr>
      <w:r>
        <w:separator/>
      </w:r>
    </w:p>
  </w:endnote>
  <w:endnote w:type="continuationSeparator" w:id="0">
    <w:p w14:paraId="35C571BD" w14:textId="77777777" w:rsidR="00176B62" w:rsidRDefault="00176B62" w:rsidP="00DA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5DCE" w14:textId="77777777" w:rsidR="00996570" w:rsidRDefault="009965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9C73" w14:textId="77777777" w:rsidR="00083067" w:rsidRPr="005E5578" w:rsidRDefault="00083067" w:rsidP="00083067">
    <w:pPr>
      <w:pStyle w:val="Pieddepage"/>
      <w:jc w:val="both"/>
      <w:rPr>
        <w:rStyle w:val="Numrodepage"/>
        <w:rFonts w:cs="Arial"/>
        <w:color w:val="233E5F"/>
        <w:sz w:val="16"/>
        <w:szCs w:val="16"/>
      </w:rPr>
    </w:pPr>
    <w:r>
      <w:rPr>
        <w:rStyle w:val="Numrodepage"/>
        <w:rFonts w:cs="Arial"/>
        <w:color w:val="233E5F"/>
        <w:sz w:val="16"/>
        <w:szCs w:val="16"/>
      </w:rPr>
      <w:t>D.P.G.F. </w:t>
    </w:r>
    <w:r w:rsidRPr="00891115">
      <w:rPr>
        <w:rStyle w:val="Numrodepage"/>
        <w:rFonts w:cs="Arial"/>
        <w:color w:val="233E5F"/>
        <w:sz w:val="16"/>
        <w:szCs w:val="16"/>
      </w:rPr>
      <w:t>« </w:t>
    </w:r>
    <w:r>
      <w:rPr>
        <w:rFonts w:cs="Arial"/>
        <w:bCs/>
        <w:i/>
        <w:iCs/>
        <w:color w:val="233E5F"/>
        <w:sz w:val="16"/>
        <w:szCs w:val="16"/>
      </w:rPr>
      <w:t xml:space="preserve">Fourniture d’un service de transmission de données à haut débit interconnectant plusieurs sites de l’Observatoire de la Côte d’Azur et assurant leur connexion à RENATER </w:t>
    </w:r>
    <w:r w:rsidRPr="005E5578">
      <w:rPr>
        <w:rFonts w:cs="Arial"/>
        <w:bCs/>
        <w:i/>
        <w:iCs/>
        <w:color w:val="233E5F"/>
        <w:sz w:val="16"/>
        <w:szCs w:val="16"/>
      </w:rPr>
      <w:t>»</w:t>
    </w:r>
    <w:r>
      <w:rPr>
        <w:rFonts w:cs="Arial"/>
        <w:bCs/>
        <w:i/>
        <w:iCs/>
        <w:color w:val="233E5F"/>
        <w:sz w:val="16"/>
        <w:szCs w:val="16"/>
      </w:rPr>
      <w:t xml:space="preserve"> - Lot 2 : connexion du site de Calern</w:t>
    </w:r>
    <w:r w:rsidRPr="005E5578">
      <w:rPr>
        <w:rStyle w:val="Numrodepage"/>
        <w:rFonts w:cs="Arial"/>
        <w:color w:val="233E5F"/>
        <w:sz w:val="16"/>
        <w:szCs w:val="16"/>
      </w:rPr>
      <w:tab/>
    </w:r>
    <w:r w:rsidRPr="005E5578">
      <w:rPr>
        <w:rStyle w:val="Numrodepage"/>
        <w:rFonts w:cs="Arial"/>
        <w:color w:val="233E5F"/>
        <w:sz w:val="16"/>
        <w:szCs w:val="16"/>
      </w:rPr>
      <w:tab/>
    </w:r>
  </w:p>
  <w:p w14:paraId="48FFD0AD" w14:textId="0752E070" w:rsidR="00A557A8" w:rsidRPr="00863AF7" w:rsidRDefault="00996570" w:rsidP="00083067">
    <w:pPr>
      <w:pStyle w:val="Pieddepage"/>
      <w:rPr>
        <w:szCs w:val="18"/>
      </w:rPr>
    </w:pPr>
    <w:r>
      <w:rPr>
        <w:rStyle w:val="Numrodepage"/>
        <w:rFonts w:cs="Arial"/>
        <w:color w:val="233E5F"/>
        <w:sz w:val="16"/>
        <w:szCs w:val="16"/>
      </w:rPr>
      <w:t>Février</w:t>
    </w:r>
    <w:r w:rsidR="0080697E">
      <w:rPr>
        <w:rStyle w:val="Numrodepage"/>
        <w:rFonts w:cs="Arial"/>
        <w:color w:val="233E5F"/>
        <w:sz w:val="16"/>
        <w:szCs w:val="16"/>
      </w:rPr>
      <w:t xml:space="preserve"> 2022</w:t>
    </w:r>
    <w:r w:rsidR="00A557A8">
      <w:rPr>
        <w:rStyle w:val="Numrodepage"/>
        <w:rFonts w:cs="Arial"/>
        <w:sz w:val="16"/>
        <w:szCs w:val="16"/>
      </w:rPr>
      <w:tab/>
    </w:r>
    <w:r w:rsidR="00A557A8">
      <w:rPr>
        <w:rStyle w:val="Numrodepage"/>
        <w:rFonts w:cs="Arial"/>
        <w:sz w:val="16"/>
        <w:szCs w:val="16"/>
      </w:rPr>
      <w:tab/>
    </w:r>
    <w:r w:rsidR="00A557A8" w:rsidRPr="00852C27">
      <w:rPr>
        <w:rStyle w:val="Numrodepage"/>
        <w:rFonts w:cs="Arial"/>
        <w:sz w:val="16"/>
        <w:szCs w:val="16"/>
      </w:rPr>
      <w:t xml:space="preserve">Page 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PAGE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E157DF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  <w:r w:rsidR="00A557A8" w:rsidRPr="00852C27">
      <w:rPr>
        <w:rFonts w:cs="Arial"/>
        <w:sz w:val="16"/>
        <w:szCs w:val="16"/>
      </w:rPr>
      <w:t>/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NUMPAGES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E157DF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384" w14:textId="77777777" w:rsidR="00996570" w:rsidRDefault="00996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86B5" w14:textId="77777777" w:rsidR="00176B62" w:rsidRDefault="00176B62" w:rsidP="00DA6478">
      <w:pPr>
        <w:spacing w:after="0" w:line="240" w:lineRule="auto"/>
      </w:pPr>
      <w:r>
        <w:separator/>
      </w:r>
    </w:p>
  </w:footnote>
  <w:footnote w:type="continuationSeparator" w:id="0">
    <w:p w14:paraId="0EE623B5" w14:textId="77777777" w:rsidR="00176B62" w:rsidRDefault="00176B62" w:rsidP="00DA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9928" w14:textId="77777777" w:rsidR="00996570" w:rsidRDefault="009965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9CA" w14:textId="77777777" w:rsidR="00083067" w:rsidRPr="005E5578" w:rsidRDefault="00083067" w:rsidP="00083067">
    <w:pPr>
      <w:spacing w:after="0" w:line="0" w:lineRule="atLeast"/>
      <w:jc w:val="center"/>
      <w:rPr>
        <w:rFonts w:cs="Arial"/>
        <w:color w:val="233E5F"/>
        <w:sz w:val="18"/>
        <w:szCs w:val="18"/>
      </w:rPr>
    </w:pPr>
    <w:r w:rsidRPr="005E5578">
      <w:rPr>
        <w:rFonts w:cs="Arial"/>
        <w:color w:val="233E5F"/>
        <w:sz w:val="18"/>
        <w:szCs w:val="18"/>
      </w:rPr>
      <w:t xml:space="preserve">Observatoire de la Côte d’Azur – </w:t>
    </w:r>
    <w:r>
      <w:rPr>
        <w:rFonts w:cs="Arial"/>
        <w:color w:val="233E5F"/>
        <w:sz w:val="18"/>
        <w:szCs w:val="18"/>
      </w:rPr>
      <w:t xml:space="preserve">Direction des Systèmes d’Information </w:t>
    </w:r>
  </w:p>
  <w:p w14:paraId="1ADA98E8" w14:textId="77777777" w:rsidR="00A557A8" w:rsidRDefault="00083067" w:rsidP="00083067">
    <w:pPr>
      <w:pStyle w:val="En-tte"/>
      <w:spacing w:line="0" w:lineRule="atLeast"/>
      <w:jc w:val="center"/>
    </w:pPr>
    <w:r>
      <w:rPr>
        <w:rFonts w:cs="Arial"/>
        <w:color w:val="233E5F"/>
        <w:sz w:val="18"/>
        <w:szCs w:val="18"/>
      </w:rPr>
      <w:t>Boulevard de l’Observatoire – CS 3</w:t>
    </w:r>
    <w:r w:rsidRPr="005E5578">
      <w:rPr>
        <w:rFonts w:cs="Arial"/>
        <w:color w:val="233E5F"/>
        <w:sz w:val="18"/>
        <w:szCs w:val="18"/>
      </w:rPr>
      <w:t>4229 – 06304 NICE CEDEX 4 – Tél. : 04 92 00</w:t>
    </w:r>
    <w:r>
      <w:rPr>
        <w:rFonts w:cs="Arial"/>
        <w:color w:val="233E5F"/>
        <w:sz w:val="18"/>
        <w:szCs w:val="18"/>
      </w:rPr>
      <w:t xml:space="preserve"> 19 42 – Fax : 04 92 00 31 18</w:t>
    </w:r>
    <w:r w:rsidR="00A557A8">
      <w:rPr>
        <w:rFonts w:cs="Arial"/>
        <w:color w:val="233E5F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BF4" w14:textId="77777777" w:rsidR="00A557A8" w:rsidRDefault="008069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400C479" wp14:editId="3C7E2FB9">
          <wp:simplePos x="0" y="0"/>
          <wp:positionH relativeFrom="column">
            <wp:posOffset>-245109</wp:posOffset>
          </wp:positionH>
          <wp:positionV relativeFrom="paragraph">
            <wp:posOffset>-84454</wp:posOffset>
          </wp:positionV>
          <wp:extent cx="1882140" cy="639768"/>
          <wp:effectExtent l="0" t="0" r="381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49" cy="64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7A8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FF996E9" wp14:editId="351F4628">
          <wp:simplePos x="0" y="0"/>
          <wp:positionH relativeFrom="column">
            <wp:posOffset>5233670</wp:posOffset>
          </wp:positionH>
          <wp:positionV relativeFrom="paragraph">
            <wp:posOffset>-86995</wp:posOffset>
          </wp:positionV>
          <wp:extent cx="938530" cy="810895"/>
          <wp:effectExtent l="0" t="0" r="0" b="8255"/>
          <wp:wrapNone/>
          <wp:docPr id="5" name="Image 3" descr="C:\Documents and Settings\Danielk\Bureau\logo_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Danielk\Bureau\logo_m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B3"/>
    <w:multiLevelType w:val="multilevel"/>
    <w:tmpl w:val="83BC614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5EC683C"/>
    <w:multiLevelType w:val="multilevel"/>
    <w:tmpl w:val="51823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" w15:restartNumberingAfterBreak="0">
    <w:nsid w:val="0B1B4790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30F1"/>
    <w:multiLevelType w:val="multilevel"/>
    <w:tmpl w:val="AE1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16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171B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05463"/>
    <w:multiLevelType w:val="multilevel"/>
    <w:tmpl w:val="5AF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87A50"/>
    <w:multiLevelType w:val="multilevel"/>
    <w:tmpl w:val="5F2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52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B21F5"/>
    <w:multiLevelType w:val="multilevel"/>
    <w:tmpl w:val="BB9A9ADE"/>
    <w:styleLink w:val="WW8Num2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EB83865"/>
    <w:multiLevelType w:val="multilevel"/>
    <w:tmpl w:val="9A18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B427EA"/>
    <w:multiLevelType w:val="multilevel"/>
    <w:tmpl w:val="F886BA5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71683"/>
    <w:multiLevelType w:val="multilevel"/>
    <w:tmpl w:val="866C4616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29A67388"/>
    <w:multiLevelType w:val="multilevel"/>
    <w:tmpl w:val="CA501578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A09578A"/>
    <w:multiLevelType w:val="multilevel"/>
    <w:tmpl w:val="E4565FC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F2716"/>
    <w:multiLevelType w:val="multilevel"/>
    <w:tmpl w:val="59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C4F24"/>
    <w:multiLevelType w:val="multilevel"/>
    <w:tmpl w:val="DC8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1328"/>
    <w:multiLevelType w:val="multilevel"/>
    <w:tmpl w:val="4EE2BEF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3BD75798"/>
    <w:multiLevelType w:val="hybridMultilevel"/>
    <w:tmpl w:val="C7EE8C1A"/>
    <w:lvl w:ilvl="0" w:tplc="E6DAF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1F11B7"/>
    <w:multiLevelType w:val="multilevel"/>
    <w:tmpl w:val="B4EEB4E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55E4585D"/>
    <w:multiLevelType w:val="hybridMultilevel"/>
    <w:tmpl w:val="5D1C9448"/>
    <w:lvl w:ilvl="0" w:tplc="E1C4A4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6719"/>
    <w:multiLevelType w:val="multilevel"/>
    <w:tmpl w:val="D44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B4F59"/>
    <w:multiLevelType w:val="multilevel"/>
    <w:tmpl w:val="D86A0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7215F8"/>
    <w:multiLevelType w:val="hybridMultilevel"/>
    <w:tmpl w:val="FF227798"/>
    <w:lvl w:ilvl="0" w:tplc="44246E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91D"/>
    <w:multiLevelType w:val="multilevel"/>
    <w:tmpl w:val="0D84F4D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5D73FB"/>
    <w:multiLevelType w:val="multilevel"/>
    <w:tmpl w:val="7EF285CE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7" w15:restartNumberingAfterBreak="0">
    <w:nsid w:val="674D302B"/>
    <w:multiLevelType w:val="multilevel"/>
    <w:tmpl w:val="576C1F7C"/>
    <w:lvl w:ilvl="0">
      <w:start w:val="1"/>
      <w:numFmt w:val="decimal"/>
      <w:lvlText w:val="ANNEXE %1 - 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D2F7C22"/>
    <w:multiLevelType w:val="multilevel"/>
    <w:tmpl w:val="7B6C3FE2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702C0CA0"/>
    <w:multiLevelType w:val="multilevel"/>
    <w:tmpl w:val="05A607A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005586"/>
    <w:multiLevelType w:val="multilevel"/>
    <w:tmpl w:val="0466111A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765744D0"/>
    <w:multiLevelType w:val="hybridMultilevel"/>
    <w:tmpl w:val="6AB88F12"/>
    <w:lvl w:ilvl="0" w:tplc="BFB052DA">
      <w:start w:val="1"/>
      <w:numFmt w:val="decimal"/>
      <w:pStyle w:val="Titre1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72DD"/>
    <w:multiLevelType w:val="multilevel"/>
    <w:tmpl w:val="58D4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925718"/>
    <w:multiLevelType w:val="multilevel"/>
    <w:tmpl w:val="0C36D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3C7"/>
    <w:multiLevelType w:val="multilevel"/>
    <w:tmpl w:val="76181638"/>
    <w:styleLink w:val="Numbering1"/>
    <w:lvl w:ilvl="0">
      <w:start w:val="1"/>
      <w:numFmt w:val="decimal"/>
      <w:pStyle w:val="Annexe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3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15"/>
  </w:num>
  <w:num w:numId="13">
    <w:abstractNumId w:val="2"/>
  </w:num>
  <w:num w:numId="14">
    <w:abstractNumId w:val="35"/>
  </w:num>
  <w:num w:numId="15">
    <w:abstractNumId w:val="9"/>
  </w:num>
  <w:num w:numId="16">
    <w:abstractNumId w:val="12"/>
  </w:num>
  <w:num w:numId="17">
    <w:abstractNumId w:val="13"/>
  </w:num>
  <w:num w:numId="18">
    <w:abstractNumId w:val="30"/>
  </w:num>
  <w:num w:numId="19">
    <w:abstractNumId w:val="17"/>
  </w:num>
  <w:num w:numId="20">
    <w:abstractNumId w:val="28"/>
  </w:num>
  <w:num w:numId="21">
    <w:abstractNumId w:val="20"/>
  </w:num>
  <w:num w:numId="22">
    <w:abstractNumId w:val="26"/>
  </w:num>
  <w:num w:numId="23">
    <w:abstractNumId w:val="27"/>
  </w:num>
  <w:num w:numId="24">
    <w:abstractNumId w:val="34"/>
  </w:num>
  <w:num w:numId="25">
    <w:abstractNumId w:val="1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29"/>
  </w:num>
  <w:num w:numId="31">
    <w:abstractNumId w:val="11"/>
  </w:num>
  <w:num w:numId="32">
    <w:abstractNumId w:val="25"/>
  </w:num>
  <w:num w:numId="33">
    <w:abstractNumId w:val="0"/>
  </w:num>
  <w:num w:numId="34">
    <w:abstractNumId w:val="31"/>
  </w:num>
  <w:num w:numId="35">
    <w:abstractNumId w:val="8"/>
  </w:num>
  <w:num w:numId="36">
    <w:abstractNumId w:val="24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78"/>
    <w:rsid w:val="00006D51"/>
    <w:rsid w:val="00011111"/>
    <w:rsid w:val="0001343B"/>
    <w:rsid w:val="00021924"/>
    <w:rsid w:val="000333BF"/>
    <w:rsid w:val="000345A6"/>
    <w:rsid w:val="000377C3"/>
    <w:rsid w:val="00042C06"/>
    <w:rsid w:val="00042F8F"/>
    <w:rsid w:val="00045A8B"/>
    <w:rsid w:val="000520D3"/>
    <w:rsid w:val="000571E3"/>
    <w:rsid w:val="000636DA"/>
    <w:rsid w:val="000748D9"/>
    <w:rsid w:val="00076443"/>
    <w:rsid w:val="00077201"/>
    <w:rsid w:val="00083067"/>
    <w:rsid w:val="00092A1D"/>
    <w:rsid w:val="00093AD6"/>
    <w:rsid w:val="000A574F"/>
    <w:rsid w:val="000A651B"/>
    <w:rsid w:val="000B1F65"/>
    <w:rsid w:val="000B4380"/>
    <w:rsid w:val="000D0714"/>
    <w:rsid w:val="000E3F08"/>
    <w:rsid w:val="001000C5"/>
    <w:rsid w:val="00104F49"/>
    <w:rsid w:val="00107EBD"/>
    <w:rsid w:val="001108D8"/>
    <w:rsid w:val="00116E8D"/>
    <w:rsid w:val="001178F7"/>
    <w:rsid w:val="0012060D"/>
    <w:rsid w:val="00124CD2"/>
    <w:rsid w:val="0012509B"/>
    <w:rsid w:val="001301C6"/>
    <w:rsid w:val="00133842"/>
    <w:rsid w:val="00134094"/>
    <w:rsid w:val="00143CF9"/>
    <w:rsid w:val="00146D56"/>
    <w:rsid w:val="00160A1D"/>
    <w:rsid w:val="0016436C"/>
    <w:rsid w:val="00167953"/>
    <w:rsid w:val="00176B62"/>
    <w:rsid w:val="001B0D94"/>
    <w:rsid w:val="001B1F52"/>
    <w:rsid w:val="001B391E"/>
    <w:rsid w:val="001B54DC"/>
    <w:rsid w:val="001C1897"/>
    <w:rsid w:val="001C3D93"/>
    <w:rsid w:val="001E1D2C"/>
    <w:rsid w:val="001E26AF"/>
    <w:rsid w:val="001E72D3"/>
    <w:rsid w:val="001F4A01"/>
    <w:rsid w:val="001F5848"/>
    <w:rsid w:val="002003FB"/>
    <w:rsid w:val="00204F72"/>
    <w:rsid w:val="0021565C"/>
    <w:rsid w:val="00217174"/>
    <w:rsid w:val="00222611"/>
    <w:rsid w:val="002234ED"/>
    <w:rsid w:val="00223A29"/>
    <w:rsid w:val="002330E9"/>
    <w:rsid w:val="00233B04"/>
    <w:rsid w:val="00234202"/>
    <w:rsid w:val="00243842"/>
    <w:rsid w:val="00252E48"/>
    <w:rsid w:val="00264C00"/>
    <w:rsid w:val="00270BA3"/>
    <w:rsid w:val="0027101B"/>
    <w:rsid w:val="00274F10"/>
    <w:rsid w:val="00281253"/>
    <w:rsid w:val="002825E7"/>
    <w:rsid w:val="00284338"/>
    <w:rsid w:val="002864BB"/>
    <w:rsid w:val="00286780"/>
    <w:rsid w:val="002903A4"/>
    <w:rsid w:val="00290BB9"/>
    <w:rsid w:val="00292584"/>
    <w:rsid w:val="00292912"/>
    <w:rsid w:val="002978EB"/>
    <w:rsid w:val="002A06B0"/>
    <w:rsid w:val="002B6F3F"/>
    <w:rsid w:val="002C0A68"/>
    <w:rsid w:val="002D0289"/>
    <w:rsid w:val="002D3205"/>
    <w:rsid w:val="002D5249"/>
    <w:rsid w:val="002D6E7B"/>
    <w:rsid w:val="002E5F0D"/>
    <w:rsid w:val="002F1CAB"/>
    <w:rsid w:val="002F3C7D"/>
    <w:rsid w:val="002F73AA"/>
    <w:rsid w:val="00300163"/>
    <w:rsid w:val="0030267B"/>
    <w:rsid w:val="00303BD6"/>
    <w:rsid w:val="003149FB"/>
    <w:rsid w:val="003233BD"/>
    <w:rsid w:val="00326D92"/>
    <w:rsid w:val="00331E89"/>
    <w:rsid w:val="00332900"/>
    <w:rsid w:val="00341EF8"/>
    <w:rsid w:val="00362F20"/>
    <w:rsid w:val="0036505D"/>
    <w:rsid w:val="0037295A"/>
    <w:rsid w:val="00374AFB"/>
    <w:rsid w:val="0038053B"/>
    <w:rsid w:val="00381232"/>
    <w:rsid w:val="00384FED"/>
    <w:rsid w:val="00387CCF"/>
    <w:rsid w:val="003B6262"/>
    <w:rsid w:val="003B6835"/>
    <w:rsid w:val="003C32E5"/>
    <w:rsid w:val="003D4168"/>
    <w:rsid w:val="003E105A"/>
    <w:rsid w:val="003E2A9C"/>
    <w:rsid w:val="003E6021"/>
    <w:rsid w:val="003E6B22"/>
    <w:rsid w:val="003E71F3"/>
    <w:rsid w:val="003F36DE"/>
    <w:rsid w:val="003F5811"/>
    <w:rsid w:val="00420918"/>
    <w:rsid w:val="00425672"/>
    <w:rsid w:val="00441F70"/>
    <w:rsid w:val="0045427B"/>
    <w:rsid w:val="004578E6"/>
    <w:rsid w:val="00460FF1"/>
    <w:rsid w:val="004711D7"/>
    <w:rsid w:val="00487FBB"/>
    <w:rsid w:val="00492621"/>
    <w:rsid w:val="00493615"/>
    <w:rsid w:val="0049542C"/>
    <w:rsid w:val="004B22E5"/>
    <w:rsid w:val="004C0610"/>
    <w:rsid w:val="004D2403"/>
    <w:rsid w:val="004E0D8B"/>
    <w:rsid w:val="004E4311"/>
    <w:rsid w:val="004F5065"/>
    <w:rsid w:val="0050270B"/>
    <w:rsid w:val="005028B3"/>
    <w:rsid w:val="005033AE"/>
    <w:rsid w:val="00505AEC"/>
    <w:rsid w:val="00506C84"/>
    <w:rsid w:val="00506D38"/>
    <w:rsid w:val="00511554"/>
    <w:rsid w:val="00512C85"/>
    <w:rsid w:val="00513E12"/>
    <w:rsid w:val="0051476C"/>
    <w:rsid w:val="00514CDE"/>
    <w:rsid w:val="00516AF5"/>
    <w:rsid w:val="00517E31"/>
    <w:rsid w:val="00524A2C"/>
    <w:rsid w:val="00526365"/>
    <w:rsid w:val="00532181"/>
    <w:rsid w:val="00550904"/>
    <w:rsid w:val="00551FFC"/>
    <w:rsid w:val="005540BF"/>
    <w:rsid w:val="00556949"/>
    <w:rsid w:val="005605B7"/>
    <w:rsid w:val="00572C2B"/>
    <w:rsid w:val="00584AA3"/>
    <w:rsid w:val="00584CBE"/>
    <w:rsid w:val="00586554"/>
    <w:rsid w:val="00594026"/>
    <w:rsid w:val="00595278"/>
    <w:rsid w:val="005A4C50"/>
    <w:rsid w:val="005B4DC8"/>
    <w:rsid w:val="005C09A2"/>
    <w:rsid w:val="005C1E9D"/>
    <w:rsid w:val="005C412D"/>
    <w:rsid w:val="005D3978"/>
    <w:rsid w:val="005E6568"/>
    <w:rsid w:val="005F1B98"/>
    <w:rsid w:val="00600494"/>
    <w:rsid w:val="00606B0C"/>
    <w:rsid w:val="00607752"/>
    <w:rsid w:val="006308B8"/>
    <w:rsid w:val="00630A54"/>
    <w:rsid w:val="00631611"/>
    <w:rsid w:val="00646E1A"/>
    <w:rsid w:val="00654F30"/>
    <w:rsid w:val="006560B6"/>
    <w:rsid w:val="006642EE"/>
    <w:rsid w:val="00664690"/>
    <w:rsid w:val="00666381"/>
    <w:rsid w:val="00666ADE"/>
    <w:rsid w:val="0067652D"/>
    <w:rsid w:val="0067672C"/>
    <w:rsid w:val="006776D2"/>
    <w:rsid w:val="00684C31"/>
    <w:rsid w:val="00685AA4"/>
    <w:rsid w:val="006919D2"/>
    <w:rsid w:val="006943F1"/>
    <w:rsid w:val="006A2C30"/>
    <w:rsid w:val="006A7439"/>
    <w:rsid w:val="006B6187"/>
    <w:rsid w:val="006B6BD0"/>
    <w:rsid w:val="006B7D2E"/>
    <w:rsid w:val="006C1302"/>
    <w:rsid w:val="006C3726"/>
    <w:rsid w:val="006C3D12"/>
    <w:rsid w:val="006C51F4"/>
    <w:rsid w:val="006C748D"/>
    <w:rsid w:val="006D0BB5"/>
    <w:rsid w:val="006D4CBC"/>
    <w:rsid w:val="006D5256"/>
    <w:rsid w:val="006D6C52"/>
    <w:rsid w:val="006E1565"/>
    <w:rsid w:val="006E55F1"/>
    <w:rsid w:val="006F1729"/>
    <w:rsid w:val="007007A1"/>
    <w:rsid w:val="00700E27"/>
    <w:rsid w:val="00701594"/>
    <w:rsid w:val="0070250F"/>
    <w:rsid w:val="00703270"/>
    <w:rsid w:val="00711384"/>
    <w:rsid w:val="00711B17"/>
    <w:rsid w:val="0071630D"/>
    <w:rsid w:val="0073497D"/>
    <w:rsid w:val="00735C15"/>
    <w:rsid w:val="00736146"/>
    <w:rsid w:val="00743AD5"/>
    <w:rsid w:val="00747721"/>
    <w:rsid w:val="0074797C"/>
    <w:rsid w:val="00760D6A"/>
    <w:rsid w:val="0076326E"/>
    <w:rsid w:val="007641A6"/>
    <w:rsid w:val="00766F2C"/>
    <w:rsid w:val="00774B23"/>
    <w:rsid w:val="0078296E"/>
    <w:rsid w:val="00786772"/>
    <w:rsid w:val="00792CE1"/>
    <w:rsid w:val="007A50BC"/>
    <w:rsid w:val="007B6F56"/>
    <w:rsid w:val="007C1DF7"/>
    <w:rsid w:val="007C2748"/>
    <w:rsid w:val="007C7646"/>
    <w:rsid w:val="007D223F"/>
    <w:rsid w:val="007D286C"/>
    <w:rsid w:val="007D6AFB"/>
    <w:rsid w:val="007E23C1"/>
    <w:rsid w:val="007F2B48"/>
    <w:rsid w:val="0080048F"/>
    <w:rsid w:val="008045FB"/>
    <w:rsid w:val="0080697E"/>
    <w:rsid w:val="00816597"/>
    <w:rsid w:val="0082495A"/>
    <w:rsid w:val="0083445F"/>
    <w:rsid w:val="00836B8B"/>
    <w:rsid w:val="00837F17"/>
    <w:rsid w:val="00840E6C"/>
    <w:rsid w:val="00845EE6"/>
    <w:rsid w:val="00852066"/>
    <w:rsid w:val="008550B7"/>
    <w:rsid w:val="00863AF7"/>
    <w:rsid w:val="00865DC5"/>
    <w:rsid w:val="00871CD8"/>
    <w:rsid w:val="008734CA"/>
    <w:rsid w:val="0087442F"/>
    <w:rsid w:val="00874B5C"/>
    <w:rsid w:val="00885D32"/>
    <w:rsid w:val="00891115"/>
    <w:rsid w:val="00892867"/>
    <w:rsid w:val="00893B5A"/>
    <w:rsid w:val="008A1AF0"/>
    <w:rsid w:val="008A5812"/>
    <w:rsid w:val="008B097B"/>
    <w:rsid w:val="008B420A"/>
    <w:rsid w:val="008B6CB1"/>
    <w:rsid w:val="008C2C0C"/>
    <w:rsid w:val="008D727E"/>
    <w:rsid w:val="008E1D30"/>
    <w:rsid w:val="008E1DFE"/>
    <w:rsid w:val="0091685A"/>
    <w:rsid w:val="00917EFA"/>
    <w:rsid w:val="00920BA5"/>
    <w:rsid w:val="0092529C"/>
    <w:rsid w:val="0093699E"/>
    <w:rsid w:val="00940704"/>
    <w:rsid w:val="00940DE1"/>
    <w:rsid w:val="00945691"/>
    <w:rsid w:val="00945B31"/>
    <w:rsid w:val="00961944"/>
    <w:rsid w:val="00964211"/>
    <w:rsid w:val="009705B6"/>
    <w:rsid w:val="00970B91"/>
    <w:rsid w:val="00970D8B"/>
    <w:rsid w:val="00976751"/>
    <w:rsid w:val="00981247"/>
    <w:rsid w:val="00993376"/>
    <w:rsid w:val="00996570"/>
    <w:rsid w:val="009A109B"/>
    <w:rsid w:val="009A1321"/>
    <w:rsid w:val="009B760B"/>
    <w:rsid w:val="009C2321"/>
    <w:rsid w:val="009C2876"/>
    <w:rsid w:val="009C3FDC"/>
    <w:rsid w:val="009C6A8F"/>
    <w:rsid w:val="009C79B3"/>
    <w:rsid w:val="009D4644"/>
    <w:rsid w:val="00A01D09"/>
    <w:rsid w:val="00A048A0"/>
    <w:rsid w:val="00A05451"/>
    <w:rsid w:val="00A06B33"/>
    <w:rsid w:val="00A142E2"/>
    <w:rsid w:val="00A14720"/>
    <w:rsid w:val="00A219CE"/>
    <w:rsid w:val="00A22C82"/>
    <w:rsid w:val="00A271ED"/>
    <w:rsid w:val="00A31A47"/>
    <w:rsid w:val="00A340C1"/>
    <w:rsid w:val="00A36768"/>
    <w:rsid w:val="00A45226"/>
    <w:rsid w:val="00A557A8"/>
    <w:rsid w:val="00A567DF"/>
    <w:rsid w:val="00A57F83"/>
    <w:rsid w:val="00A65F20"/>
    <w:rsid w:val="00A71181"/>
    <w:rsid w:val="00A86496"/>
    <w:rsid w:val="00A8669C"/>
    <w:rsid w:val="00A93D80"/>
    <w:rsid w:val="00A9570A"/>
    <w:rsid w:val="00AA1F45"/>
    <w:rsid w:val="00AB0ED9"/>
    <w:rsid w:val="00AC4CAA"/>
    <w:rsid w:val="00AC6AF7"/>
    <w:rsid w:val="00AC735C"/>
    <w:rsid w:val="00AD3857"/>
    <w:rsid w:val="00AD5F7F"/>
    <w:rsid w:val="00AE075D"/>
    <w:rsid w:val="00AE5C3D"/>
    <w:rsid w:val="00AF20E5"/>
    <w:rsid w:val="00AF2D06"/>
    <w:rsid w:val="00B04FCD"/>
    <w:rsid w:val="00B24787"/>
    <w:rsid w:val="00B250C4"/>
    <w:rsid w:val="00B3272E"/>
    <w:rsid w:val="00B428CE"/>
    <w:rsid w:val="00B47593"/>
    <w:rsid w:val="00B53F8F"/>
    <w:rsid w:val="00B71D4B"/>
    <w:rsid w:val="00B7380B"/>
    <w:rsid w:val="00B77EF3"/>
    <w:rsid w:val="00B9661F"/>
    <w:rsid w:val="00B96D10"/>
    <w:rsid w:val="00B97D65"/>
    <w:rsid w:val="00BA3700"/>
    <w:rsid w:val="00BC2431"/>
    <w:rsid w:val="00BD4FAC"/>
    <w:rsid w:val="00BE0DCD"/>
    <w:rsid w:val="00BE1ED9"/>
    <w:rsid w:val="00C02A66"/>
    <w:rsid w:val="00C2488F"/>
    <w:rsid w:val="00C27D5F"/>
    <w:rsid w:val="00C34A72"/>
    <w:rsid w:val="00C35DCE"/>
    <w:rsid w:val="00C374C2"/>
    <w:rsid w:val="00C42841"/>
    <w:rsid w:val="00C46C2E"/>
    <w:rsid w:val="00C51100"/>
    <w:rsid w:val="00C512D6"/>
    <w:rsid w:val="00C52C70"/>
    <w:rsid w:val="00C53C4D"/>
    <w:rsid w:val="00C56416"/>
    <w:rsid w:val="00C566C8"/>
    <w:rsid w:val="00C56BE2"/>
    <w:rsid w:val="00C57C49"/>
    <w:rsid w:val="00C62EB8"/>
    <w:rsid w:val="00C6450A"/>
    <w:rsid w:val="00C71335"/>
    <w:rsid w:val="00C726F8"/>
    <w:rsid w:val="00C72985"/>
    <w:rsid w:val="00C73308"/>
    <w:rsid w:val="00C813CC"/>
    <w:rsid w:val="00C90254"/>
    <w:rsid w:val="00C90F65"/>
    <w:rsid w:val="00CA06EE"/>
    <w:rsid w:val="00CA314B"/>
    <w:rsid w:val="00CA527E"/>
    <w:rsid w:val="00CC23D9"/>
    <w:rsid w:val="00CC6985"/>
    <w:rsid w:val="00CC6C89"/>
    <w:rsid w:val="00CD2540"/>
    <w:rsid w:val="00CD64F2"/>
    <w:rsid w:val="00CE019E"/>
    <w:rsid w:val="00CE0737"/>
    <w:rsid w:val="00CF1724"/>
    <w:rsid w:val="00CF6906"/>
    <w:rsid w:val="00D11951"/>
    <w:rsid w:val="00D11FF8"/>
    <w:rsid w:val="00D13029"/>
    <w:rsid w:val="00D14030"/>
    <w:rsid w:val="00D1556F"/>
    <w:rsid w:val="00D20D28"/>
    <w:rsid w:val="00D56963"/>
    <w:rsid w:val="00D65B10"/>
    <w:rsid w:val="00D65E98"/>
    <w:rsid w:val="00D66088"/>
    <w:rsid w:val="00D705D1"/>
    <w:rsid w:val="00D72894"/>
    <w:rsid w:val="00D734AE"/>
    <w:rsid w:val="00D857FF"/>
    <w:rsid w:val="00D95168"/>
    <w:rsid w:val="00D97120"/>
    <w:rsid w:val="00DA3664"/>
    <w:rsid w:val="00DA6478"/>
    <w:rsid w:val="00DA678E"/>
    <w:rsid w:val="00DB0412"/>
    <w:rsid w:val="00DB601E"/>
    <w:rsid w:val="00DD514A"/>
    <w:rsid w:val="00DD717E"/>
    <w:rsid w:val="00DE22C0"/>
    <w:rsid w:val="00DF0C0F"/>
    <w:rsid w:val="00DF1462"/>
    <w:rsid w:val="00DF4EF9"/>
    <w:rsid w:val="00DF785E"/>
    <w:rsid w:val="00E126EA"/>
    <w:rsid w:val="00E1386E"/>
    <w:rsid w:val="00E157DF"/>
    <w:rsid w:val="00E168A1"/>
    <w:rsid w:val="00E305A5"/>
    <w:rsid w:val="00E326DF"/>
    <w:rsid w:val="00E33B10"/>
    <w:rsid w:val="00E47751"/>
    <w:rsid w:val="00E57510"/>
    <w:rsid w:val="00E72002"/>
    <w:rsid w:val="00E82D76"/>
    <w:rsid w:val="00E8534F"/>
    <w:rsid w:val="00E91E58"/>
    <w:rsid w:val="00EC5319"/>
    <w:rsid w:val="00EC7BC1"/>
    <w:rsid w:val="00ED46D0"/>
    <w:rsid w:val="00EE0EA1"/>
    <w:rsid w:val="00F041EE"/>
    <w:rsid w:val="00F24DD6"/>
    <w:rsid w:val="00F467D8"/>
    <w:rsid w:val="00F51D37"/>
    <w:rsid w:val="00F65686"/>
    <w:rsid w:val="00F6580B"/>
    <w:rsid w:val="00F704E8"/>
    <w:rsid w:val="00F73F9F"/>
    <w:rsid w:val="00F74BEE"/>
    <w:rsid w:val="00F7586B"/>
    <w:rsid w:val="00F864F1"/>
    <w:rsid w:val="00F9035E"/>
    <w:rsid w:val="00F90AD5"/>
    <w:rsid w:val="00F958C3"/>
    <w:rsid w:val="00FA2CAD"/>
    <w:rsid w:val="00FA7180"/>
    <w:rsid w:val="00FC4443"/>
    <w:rsid w:val="00FC6088"/>
    <w:rsid w:val="00FC64B7"/>
    <w:rsid w:val="00FC6A88"/>
    <w:rsid w:val="00FC7A07"/>
    <w:rsid w:val="00FD4167"/>
    <w:rsid w:val="00FE4EF9"/>
    <w:rsid w:val="00FE5219"/>
    <w:rsid w:val="00FE6C6E"/>
    <w:rsid w:val="00FE6DBD"/>
    <w:rsid w:val="00FF0E6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417390E0"/>
  <w15:docId w15:val="{701C393D-9E49-4641-8DA2-00BE4BC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6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669C"/>
    <w:pPr>
      <w:widowControl w:val="0"/>
      <w:numPr>
        <w:numId w:val="34"/>
      </w:numPr>
      <w:shd w:val="clear" w:color="auto" w:fill="D7E7F9"/>
      <w:suppressAutoHyphens/>
      <w:autoSpaceDE w:val="0"/>
      <w:autoSpaceDN w:val="0"/>
      <w:spacing w:after="0" w:line="240" w:lineRule="auto"/>
      <w:ind w:right="-992"/>
      <w:jc w:val="both"/>
      <w:textAlignment w:val="baseline"/>
      <w:outlineLvl w:val="0"/>
    </w:pPr>
    <w:rPr>
      <w:rFonts w:cs="Arial"/>
      <w:b/>
      <w:color w:val="17569B"/>
    </w:rPr>
  </w:style>
  <w:style w:type="paragraph" w:styleId="Titre2">
    <w:name w:val="heading 2"/>
    <w:basedOn w:val="Normal"/>
    <w:next w:val="Normal"/>
    <w:link w:val="Titre2Car"/>
    <w:uiPriority w:val="9"/>
    <w:qFormat/>
    <w:rsid w:val="005D3978"/>
    <w:pPr>
      <w:numPr>
        <w:ilvl w:val="1"/>
        <w:numId w:val="37"/>
      </w:numPr>
      <w:tabs>
        <w:tab w:val="left" w:pos="142"/>
        <w:tab w:val="left" w:pos="993"/>
        <w:tab w:val="center" w:pos="368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cs="Arial"/>
      <w:b/>
      <w:bCs/>
      <w:szCs w:val="24"/>
    </w:rPr>
  </w:style>
  <w:style w:type="paragraph" w:styleId="Titre3">
    <w:name w:val="heading 3"/>
    <w:basedOn w:val="Titre1"/>
    <w:next w:val="Normal"/>
    <w:link w:val="Titre3Car"/>
    <w:qFormat/>
    <w:rsid w:val="005D3978"/>
    <w:pPr>
      <w:numPr>
        <w:ilvl w:val="2"/>
        <w:numId w:val="32"/>
      </w:numPr>
      <w:shd w:val="clear" w:color="auto" w:fill="auto"/>
      <w:outlineLvl w:val="2"/>
    </w:pPr>
    <w:rPr>
      <w:i/>
      <w:color w:val="auto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40E6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eastAsiaTheme="majorEastAsia" w:cstheme="majorBidi"/>
      <w:color w:val="548DD4"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40E6C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D3978"/>
    <w:rPr>
      <w:rFonts w:cs="Arial"/>
      <w:b/>
      <w:bCs/>
      <w:sz w:val="22"/>
      <w:szCs w:val="24"/>
      <w:lang w:eastAsia="en-US"/>
    </w:rPr>
  </w:style>
  <w:style w:type="character" w:customStyle="1" w:styleId="Titre3Car">
    <w:name w:val="Titre 3 Car"/>
    <w:link w:val="Titre3"/>
    <w:locked/>
    <w:rsid w:val="005D3978"/>
    <w:rPr>
      <w:rFonts w:cs="Arial"/>
      <w:b/>
      <w:i/>
      <w:sz w:val="22"/>
      <w:szCs w:val="22"/>
      <w:u w:val="single"/>
      <w:lang w:eastAsia="en-US"/>
    </w:rPr>
  </w:style>
  <w:style w:type="character" w:customStyle="1" w:styleId="Titre5Car">
    <w:name w:val="Titre 5 Car"/>
    <w:link w:val="Titre5"/>
    <w:locked/>
    <w:rsid w:val="00840E6C"/>
    <w:rPr>
      <w:rFonts w:eastAsiaTheme="majorEastAsia" w:cstheme="majorBidi"/>
      <w:color w:val="548DD4"/>
      <w:sz w:val="28"/>
    </w:rPr>
  </w:style>
  <w:style w:type="character" w:customStyle="1" w:styleId="Titre9Car">
    <w:name w:val="Titre 9 Car"/>
    <w:link w:val="Titre9"/>
    <w:locked/>
    <w:rsid w:val="00840E6C"/>
    <w:rPr>
      <w:rFonts w:ascii="Arial" w:hAnsi="Arial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6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478"/>
  </w:style>
  <w:style w:type="paragraph" w:styleId="Pieddepage">
    <w:name w:val="footer"/>
    <w:basedOn w:val="Normal"/>
    <w:link w:val="Pieddepag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478"/>
  </w:style>
  <w:style w:type="paragraph" w:styleId="Corpsdetexte">
    <w:name w:val="Body Text"/>
    <w:basedOn w:val="Normal"/>
    <w:rsid w:val="000A574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">
    <w:name w:val="Paragraphe"/>
    <w:basedOn w:val="Normal"/>
    <w:rsid w:val="000A574F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rsid w:val="0076326E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paragraph" w:customStyle="1" w:styleId="PARAGRAPHEJUSTIFIE">
    <w:name w:val="PARAGRAPHE JUSTIFIE"/>
    <w:basedOn w:val="Normal"/>
    <w:rsid w:val="0076326E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Corpsdetexte2">
    <w:name w:val="Body Text 2"/>
    <w:basedOn w:val="Normal"/>
    <w:rsid w:val="0076326E"/>
    <w:pPr>
      <w:spacing w:after="120" w:line="480" w:lineRule="auto"/>
    </w:pPr>
  </w:style>
  <w:style w:type="paragraph" w:styleId="Retraitcorpsdetexte3">
    <w:name w:val="Body Text Indent 3"/>
    <w:basedOn w:val="Normal"/>
    <w:rsid w:val="0076326E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semiHidden/>
    <w:locked/>
    <w:rsid w:val="00863AF7"/>
    <w:rPr>
      <w:rFonts w:ascii="Arial" w:hAnsi="Arial" w:cs="Times New Roman"/>
      <w:sz w:val="20"/>
      <w:szCs w:val="20"/>
    </w:rPr>
  </w:style>
  <w:style w:type="character" w:styleId="Numrodepage">
    <w:name w:val="page number"/>
    <w:rsid w:val="00863AF7"/>
    <w:rPr>
      <w:rFonts w:cs="Times New Roman"/>
    </w:rPr>
  </w:style>
  <w:style w:type="character" w:styleId="Lienhypertexte">
    <w:name w:val="Hyperlink"/>
    <w:uiPriority w:val="99"/>
    <w:rsid w:val="00863AF7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863AF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58655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63AF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C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B250C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250C4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250C4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250C4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250C4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250C4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550904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07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0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720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7201"/>
    <w:rPr>
      <w:b/>
      <w:bCs/>
      <w:lang w:eastAsia="en-US"/>
    </w:rPr>
  </w:style>
  <w:style w:type="paragraph" w:styleId="Rvision">
    <w:name w:val="Revision"/>
    <w:hidden/>
    <w:uiPriority w:val="99"/>
    <w:semiHidden/>
    <w:rsid w:val="00077201"/>
    <w:rPr>
      <w:sz w:val="22"/>
      <w:szCs w:val="22"/>
      <w:lang w:eastAsia="en-US"/>
    </w:rPr>
  </w:style>
  <w:style w:type="paragraph" w:customStyle="1" w:styleId="sdfootnote-western">
    <w:name w:val="sdfootnote-western"/>
    <w:basedOn w:val="Normal"/>
    <w:rsid w:val="002D5249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2D524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7E23C1"/>
    <w:pPr>
      <w:widowControl w:val="0"/>
      <w:suppressAutoHyphens/>
      <w:autoSpaceDE w:val="0"/>
      <w:autoSpaceDN w:val="0"/>
      <w:spacing w:before="29" w:after="29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en-US" w:bidi="en-US"/>
    </w:rPr>
  </w:style>
  <w:style w:type="paragraph" w:customStyle="1" w:styleId="Textbody">
    <w:name w:val="Text body"/>
    <w:basedOn w:val="Standard"/>
    <w:next w:val="Standard"/>
    <w:rsid w:val="007E23C1"/>
    <w:pPr>
      <w:spacing w:before="0" w:after="0"/>
      <w:jc w:val="left"/>
    </w:pPr>
    <w:rPr>
      <w:color w:val="auto"/>
    </w:rPr>
  </w:style>
  <w:style w:type="paragraph" w:customStyle="1" w:styleId="TableContents">
    <w:name w:val="Table Contents"/>
    <w:basedOn w:val="Textbody"/>
    <w:rsid w:val="007E23C1"/>
    <w:pPr>
      <w:suppressLineNumbers/>
      <w:jc w:val="center"/>
    </w:pPr>
  </w:style>
  <w:style w:type="paragraph" w:customStyle="1" w:styleId="Illustration">
    <w:name w:val="Illustration"/>
    <w:basedOn w:val="Lgende"/>
    <w:rsid w:val="007E23C1"/>
    <w:pPr>
      <w:widowControl w:val="0"/>
      <w:suppressLineNumbers/>
      <w:suppressAutoHyphens/>
      <w:autoSpaceDE w:val="0"/>
      <w:autoSpaceDN w:val="0"/>
      <w:spacing w:before="120" w:after="120"/>
      <w:jc w:val="both"/>
      <w:textAlignment w:val="baseline"/>
    </w:pPr>
    <w:rPr>
      <w:rFonts w:ascii="Times New Roman" w:eastAsia="Times New Roman" w:hAnsi="Times New Roman" w:cs="Lucidasans"/>
      <w:b w:val="0"/>
      <w:bCs w:val="0"/>
      <w:i/>
      <w:iCs/>
      <w:color w:val="000000"/>
      <w:kern w:val="3"/>
      <w:lang w:bidi="en-US"/>
    </w:rPr>
  </w:style>
  <w:style w:type="paragraph" w:customStyle="1" w:styleId="Annexe1">
    <w:name w:val="Annexe 1"/>
    <w:basedOn w:val="Standard"/>
    <w:next w:val="Standard"/>
    <w:rsid w:val="007E23C1"/>
    <w:pPr>
      <w:numPr>
        <w:numId w:val="14"/>
      </w:numPr>
      <w:outlineLvl w:val="0"/>
    </w:pPr>
    <w:rPr>
      <w:b/>
      <w:sz w:val="28"/>
    </w:rPr>
  </w:style>
  <w:style w:type="numbering" w:customStyle="1" w:styleId="Numbering1">
    <w:name w:val="Numbering 1"/>
    <w:basedOn w:val="Aucuneliste"/>
    <w:rsid w:val="007E23C1"/>
    <w:pPr>
      <w:numPr>
        <w:numId w:val="14"/>
      </w:numPr>
    </w:pPr>
  </w:style>
  <w:style w:type="numbering" w:customStyle="1" w:styleId="WW8Num2">
    <w:name w:val="WW8Num2"/>
    <w:basedOn w:val="Aucuneliste"/>
    <w:rsid w:val="007E23C1"/>
    <w:pPr>
      <w:numPr>
        <w:numId w:val="15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40E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A8669C"/>
    <w:rPr>
      <w:rFonts w:cs="Arial"/>
      <w:b/>
      <w:color w:val="17569B"/>
      <w:sz w:val="22"/>
      <w:szCs w:val="22"/>
      <w:shd w:val="clear" w:color="auto" w:fill="D7E7F9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40E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40E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40E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40E6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40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0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40E6C"/>
    <w:rPr>
      <w:b/>
      <w:bCs/>
    </w:rPr>
  </w:style>
  <w:style w:type="character" w:styleId="Accentuation">
    <w:name w:val="Emphasis"/>
    <w:uiPriority w:val="20"/>
    <w:qFormat/>
    <w:rsid w:val="00840E6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40E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0E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E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40E6C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6C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6C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840E6C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840E6C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840E6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40E6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40E6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E6C"/>
    <w:pPr>
      <w:keepNext/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ansinterligneCar">
    <w:name w:val="Sans interligne Car"/>
    <w:link w:val="Sansinterligne"/>
    <w:uiPriority w:val="1"/>
    <w:rsid w:val="00631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Ghibaudo@oc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D47E-C889-4591-BA3C-00642CEA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318" baseType="variant">
      <vt:variant>
        <vt:i4>4325465</vt:i4>
      </vt:variant>
      <vt:variant>
        <vt:i4>312</vt:i4>
      </vt:variant>
      <vt:variant>
        <vt:i4>0</vt:i4>
      </vt:variant>
      <vt:variant>
        <vt:i4>5</vt:i4>
      </vt:variant>
      <vt:variant>
        <vt:lpwstr>http://www.netlib.org/benchmark/hpl/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  <vt:variant>
        <vt:i4>1048639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_Toc484770887</vt:lpwstr>
      </vt:variant>
      <vt:variant>
        <vt:i4>1048639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_Toc484770886</vt:lpwstr>
      </vt:variant>
      <vt:variant>
        <vt:i4>1048639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_Toc484770885</vt:lpwstr>
      </vt:variant>
      <vt:variant>
        <vt:i4>1048639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_Toc484770884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_Toc484770883</vt:lpwstr>
      </vt:variant>
      <vt:variant>
        <vt:i4>1048639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_Toc484770882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_Toc484770881</vt:lpwstr>
      </vt:variant>
      <vt:variant>
        <vt:i4>1048639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_Toc484770880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_Toc484770879</vt:lpwstr>
      </vt:variant>
      <vt:variant>
        <vt:i4>2031679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_Toc484770878</vt:lpwstr>
      </vt:variant>
      <vt:variant>
        <vt:i4>2031679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_Toc484770877</vt:lpwstr>
      </vt:variant>
      <vt:variant>
        <vt:i4>2031679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_Toc484770876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_Toc484770875</vt:lpwstr>
      </vt:variant>
      <vt:variant>
        <vt:i4>2031679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_Toc484770874</vt:lpwstr>
      </vt:variant>
      <vt:variant>
        <vt:i4>2031679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_Toc484770873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_Toc484770872</vt:lpwstr>
      </vt:variant>
      <vt:variant>
        <vt:i4>2031679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_Toc484770871</vt:lpwstr>
      </vt:variant>
      <vt:variant>
        <vt:i4>2031679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_Toc484770870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_Toc484770869</vt:lpwstr>
      </vt:variant>
      <vt:variant>
        <vt:i4>1966143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_Toc484770868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_Toc484770867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_Toc484770866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_Toc484770865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_Toc484770864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_Toc484770863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_Toc484770862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_Toc484770861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_Toc484770860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_Toc484770859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_Toc484770858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_Toc484770857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_Toc484770856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_Toc484770855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_Toc484770854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_Toc484770853</vt:lpwstr>
      </vt:variant>
      <vt:variant>
        <vt:i4>1900607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_Toc484770852</vt:lpwstr>
      </vt:variant>
      <vt:variant>
        <vt:i4>1900607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_Toc484770851</vt:lpwstr>
      </vt:variant>
      <vt:variant>
        <vt:i4>1900607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_Toc484770850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_Toc484770849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_Toc484770848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_Toc484770847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_Toc484770846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_Toc484770845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_Toc484770844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_Toc484770843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_Toc484770842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_Toc484770841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_Toc484770840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_Toc484770839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_Toc484770838</vt:lpwstr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Jean-Philippe Ghibaudo</cp:lastModifiedBy>
  <cp:revision>10</cp:revision>
  <cp:lastPrinted>2014-02-18T09:03:00Z</cp:lastPrinted>
  <dcterms:created xsi:type="dcterms:W3CDTF">2017-08-11T07:10:00Z</dcterms:created>
  <dcterms:modified xsi:type="dcterms:W3CDTF">2022-02-10T10:29:00Z</dcterms:modified>
</cp:coreProperties>
</file>